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E3" w:rsidRPr="00FA12E0" w:rsidRDefault="00DA31E3" w:rsidP="00DA3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E0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дистанционных активностей обучающихся в  рамках реализации </w:t>
      </w:r>
    </w:p>
    <w:p w:rsidR="00DA31E3" w:rsidRPr="00FA12E0" w:rsidRDefault="00DA31E3" w:rsidP="00DA3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E0">
        <w:rPr>
          <w:rFonts w:ascii="Times New Roman" w:hAnsi="Times New Roman" w:cs="Times New Roman"/>
          <w:b/>
          <w:sz w:val="24"/>
          <w:szCs w:val="24"/>
        </w:rPr>
        <w:t>дополнительной общеобразов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ательной программы «В мире танца</w:t>
      </w:r>
      <w:r w:rsidRPr="00FA12E0">
        <w:rPr>
          <w:rFonts w:ascii="Times New Roman" w:hAnsi="Times New Roman" w:cs="Times New Roman"/>
          <w:b/>
          <w:sz w:val="24"/>
          <w:szCs w:val="24"/>
        </w:rPr>
        <w:t>»</w:t>
      </w:r>
    </w:p>
    <w:p w:rsidR="00DA31E3" w:rsidRPr="00FA12E0" w:rsidRDefault="00DA31E3" w:rsidP="00DA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06.04</w:t>
      </w:r>
      <w:r w:rsidRPr="00FA12E0">
        <w:rPr>
          <w:rFonts w:ascii="Times New Roman" w:hAnsi="Times New Roman" w:cs="Times New Roman"/>
          <w:sz w:val="24"/>
          <w:szCs w:val="24"/>
        </w:rPr>
        <w:t xml:space="preserve"> по 30.05.2020 года</w:t>
      </w:r>
    </w:p>
    <w:p w:rsidR="00DA31E3" w:rsidRPr="00FA12E0" w:rsidRDefault="00DA31E3" w:rsidP="00DA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Панкрушина </w:t>
      </w:r>
      <w:r w:rsidRPr="00FA12E0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</w:t>
      </w:r>
    </w:p>
    <w:tbl>
      <w:tblPr>
        <w:tblStyle w:val="a3"/>
        <w:tblW w:w="0" w:type="auto"/>
        <w:tblLayout w:type="fixed"/>
        <w:tblLook w:val="04A0"/>
      </w:tblPr>
      <w:tblGrid>
        <w:gridCol w:w="464"/>
        <w:gridCol w:w="920"/>
        <w:gridCol w:w="2835"/>
        <w:gridCol w:w="6379"/>
        <w:gridCol w:w="4188"/>
      </w:tblGrid>
      <w:tr w:rsidR="002B2B3E" w:rsidTr="00BF601E">
        <w:tc>
          <w:tcPr>
            <w:tcW w:w="464" w:type="dxa"/>
          </w:tcPr>
          <w:p w:rsidR="00DA31E3" w:rsidRPr="00FA12E0" w:rsidRDefault="00DA31E3" w:rsidP="00BE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A31E3" w:rsidRPr="00FA12E0" w:rsidRDefault="00DA31E3" w:rsidP="00BE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A31E3" w:rsidRPr="00FA12E0" w:rsidRDefault="00DA31E3" w:rsidP="00BE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A31E3" w:rsidRPr="00FA12E0" w:rsidRDefault="00DA31E3" w:rsidP="00BE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6379" w:type="dxa"/>
          </w:tcPr>
          <w:p w:rsidR="00DA31E3" w:rsidRPr="00FA12E0" w:rsidRDefault="00DA31E3" w:rsidP="00BF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Форма передачи, используемые ресурсы</w:t>
            </w:r>
          </w:p>
        </w:tc>
        <w:tc>
          <w:tcPr>
            <w:tcW w:w="4188" w:type="dxa"/>
          </w:tcPr>
          <w:p w:rsidR="00DA31E3" w:rsidRPr="00FA12E0" w:rsidRDefault="00A90E68" w:rsidP="00BE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Форма учета активности обучающихся</w:t>
            </w:r>
          </w:p>
        </w:tc>
      </w:tr>
      <w:tr w:rsidR="002B2B3E" w:rsidTr="00BF601E">
        <w:tc>
          <w:tcPr>
            <w:tcW w:w="464" w:type="dxa"/>
          </w:tcPr>
          <w:p w:rsidR="00DA31E3" w:rsidRDefault="00DA31E3">
            <w:r>
              <w:t>1</w:t>
            </w:r>
          </w:p>
        </w:tc>
        <w:tc>
          <w:tcPr>
            <w:tcW w:w="920" w:type="dxa"/>
          </w:tcPr>
          <w:p w:rsidR="00DA31E3" w:rsidRDefault="00DA31E3">
            <w:r>
              <w:t>10.04</w:t>
            </w:r>
          </w:p>
        </w:tc>
        <w:tc>
          <w:tcPr>
            <w:tcW w:w="2835" w:type="dxa"/>
          </w:tcPr>
          <w:p w:rsidR="00DA31E3" w:rsidRPr="005E0E73" w:rsidRDefault="0057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</w:p>
        </w:tc>
        <w:tc>
          <w:tcPr>
            <w:tcW w:w="6379" w:type="dxa"/>
          </w:tcPr>
          <w:p w:rsidR="00DA31E3" w:rsidRDefault="00061A7D">
            <w:hyperlink r:id="rId4" w:history="1">
              <w:r w:rsidR="00572999">
                <w:rPr>
                  <w:rStyle w:val="a4"/>
                  <w:sz w:val="26"/>
                  <w:szCs w:val="26"/>
                  <w:shd w:val="clear" w:color="auto" w:fill="FFFFFF"/>
                </w:rPr>
                <w:t>https://www.youtube.com/watch?v=eqW-cB_aI4w</w:t>
              </w:r>
            </w:hyperlink>
            <w:r w:rsidR="00572999">
              <w:rPr>
                <w:rStyle w:val="c5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188" w:type="dxa"/>
          </w:tcPr>
          <w:p w:rsidR="00DA31E3" w:rsidRDefault="00BF601E">
            <w:r w:rsidRPr="00FA12E0">
              <w:rPr>
                <w:rFonts w:ascii="Times New Roman" w:hAnsi="Times New Roman" w:cs="Times New Roman"/>
                <w:sz w:val="24"/>
                <w:szCs w:val="24"/>
              </w:rPr>
              <w:t xml:space="preserve">Слушаем музыку, делимся  впечатлениями в </w:t>
            </w:r>
            <w:r w:rsidRPr="00FA1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2B2B3E" w:rsidTr="00BF601E">
        <w:tc>
          <w:tcPr>
            <w:tcW w:w="464" w:type="dxa"/>
          </w:tcPr>
          <w:p w:rsidR="00DA31E3" w:rsidRDefault="00DA31E3">
            <w:r>
              <w:t>2</w:t>
            </w:r>
          </w:p>
        </w:tc>
        <w:tc>
          <w:tcPr>
            <w:tcW w:w="920" w:type="dxa"/>
          </w:tcPr>
          <w:p w:rsidR="00DA31E3" w:rsidRDefault="00DA31E3">
            <w:r>
              <w:t>17.04</w:t>
            </w:r>
          </w:p>
        </w:tc>
        <w:tc>
          <w:tcPr>
            <w:tcW w:w="2835" w:type="dxa"/>
          </w:tcPr>
          <w:p w:rsidR="00DA31E3" w:rsidRPr="005E0E73" w:rsidRDefault="002B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73">
              <w:rPr>
                <w:rFonts w:ascii="Times New Roman" w:hAnsi="Times New Roman" w:cs="Times New Roman"/>
                <w:sz w:val="24"/>
                <w:szCs w:val="24"/>
              </w:rPr>
              <w:t>Музыкально – танцевальная игра «Ручки»</w:t>
            </w:r>
          </w:p>
        </w:tc>
        <w:tc>
          <w:tcPr>
            <w:tcW w:w="6379" w:type="dxa"/>
          </w:tcPr>
          <w:p w:rsidR="00A807C7" w:rsidRPr="00D732A7" w:rsidRDefault="002B2B3E" w:rsidP="00A807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27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A807C7" w:rsidRDefault="00A807C7">
            <w:pPr>
              <w:rPr>
                <w:rStyle w:val="c27"/>
                <w:color w:val="000000"/>
                <w:sz w:val="26"/>
                <w:szCs w:val="26"/>
                <w:shd w:val="clear" w:color="auto" w:fill="FFFFFF"/>
              </w:rPr>
            </w:pPr>
          </w:p>
          <w:p w:rsidR="00DA31E3" w:rsidRDefault="00061A7D">
            <w:pPr>
              <w:rPr>
                <w:rStyle w:val="c28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hyperlink r:id="rId5" w:history="1">
              <w:r w:rsidR="002B2B3E">
                <w:rPr>
                  <w:rStyle w:val="a4"/>
                  <w:sz w:val="26"/>
                  <w:szCs w:val="26"/>
                  <w:shd w:val="clear" w:color="auto" w:fill="FFFFFF"/>
                </w:rPr>
                <w:t>https://www.youtube.com/watch?v=41mb83ZNvAQ</w:t>
              </w:r>
            </w:hyperlink>
            <w:r w:rsidR="002B2B3E">
              <w:rPr>
                <w:rStyle w:val="c28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A807C7" w:rsidRDefault="00A807C7"/>
        </w:tc>
        <w:tc>
          <w:tcPr>
            <w:tcW w:w="4188" w:type="dxa"/>
          </w:tcPr>
          <w:p w:rsidR="00DA31E3" w:rsidRDefault="00BF60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5254A">
              <w:rPr>
                <w:rFonts w:ascii="Times New Roman" w:hAnsi="Times New Roman" w:cs="Times New Roman"/>
                <w:sz w:val="24"/>
                <w:szCs w:val="24"/>
              </w:rPr>
              <w:t>заданий, видеоотчет по желанию.</w:t>
            </w:r>
          </w:p>
        </w:tc>
      </w:tr>
      <w:tr w:rsidR="002B2B3E" w:rsidTr="00BF601E">
        <w:tc>
          <w:tcPr>
            <w:tcW w:w="464" w:type="dxa"/>
          </w:tcPr>
          <w:p w:rsidR="00DA31E3" w:rsidRDefault="00DA31E3">
            <w:r>
              <w:t>3</w:t>
            </w:r>
          </w:p>
        </w:tc>
        <w:tc>
          <w:tcPr>
            <w:tcW w:w="920" w:type="dxa"/>
          </w:tcPr>
          <w:p w:rsidR="00DA31E3" w:rsidRDefault="00DA31E3">
            <w:r>
              <w:t>24.04</w:t>
            </w:r>
          </w:p>
        </w:tc>
        <w:tc>
          <w:tcPr>
            <w:tcW w:w="2835" w:type="dxa"/>
          </w:tcPr>
          <w:p w:rsidR="00DA31E3" w:rsidRPr="005E0E73" w:rsidRDefault="002B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73">
              <w:rPr>
                <w:rFonts w:ascii="Times New Roman" w:hAnsi="Times New Roman" w:cs="Times New Roman"/>
                <w:sz w:val="24"/>
                <w:szCs w:val="24"/>
              </w:rPr>
              <w:t>Детский народный танец «Колокольчики»</w:t>
            </w:r>
          </w:p>
        </w:tc>
        <w:tc>
          <w:tcPr>
            <w:tcW w:w="6379" w:type="dxa"/>
          </w:tcPr>
          <w:p w:rsidR="00DA31E3" w:rsidRDefault="00061A7D">
            <w:hyperlink r:id="rId6" w:history="1">
              <w:r w:rsidR="002B2B3E">
                <w:rPr>
                  <w:rStyle w:val="a4"/>
                  <w:sz w:val="26"/>
                  <w:szCs w:val="26"/>
                  <w:shd w:val="clear" w:color="auto" w:fill="FFFFFF"/>
                </w:rPr>
                <w:t>https://www.youtube.com/watch?v=J0ELJZu8EY8</w:t>
              </w:r>
            </w:hyperlink>
            <w:r w:rsidR="002B2B3E">
              <w:rPr>
                <w:rStyle w:val="c0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188" w:type="dxa"/>
          </w:tcPr>
          <w:p w:rsidR="00DA31E3" w:rsidRDefault="0005254A"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видеоотчет по желанию.</w:t>
            </w:r>
          </w:p>
        </w:tc>
      </w:tr>
      <w:tr w:rsidR="00BF601E" w:rsidTr="0005254A">
        <w:trPr>
          <w:trHeight w:val="1547"/>
        </w:trPr>
        <w:tc>
          <w:tcPr>
            <w:tcW w:w="464" w:type="dxa"/>
          </w:tcPr>
          <w:p w:rsidR="00BF601E" w:rsidRDefault="00BF601E">
            <w:r>
              <w:t>4</w:t>
            </w:r>
          </w:p>
        </w:tc>
        <w:tc>
          <w:tcPr>
            <w:tcW w:w="920" w:type="dxa"/>
          </w:tcPr>
          <w:p w:rsidR="00BF601E" w:rsidRDefault="00BF601E">
            <w:r>
              <w:t>8.05</w:t>
            </w:r>
          </w:p>
        </w:tc>
        <w:tc>
          <w:tcPr>
            <w:tcW w:w="2835" w:type="dxa"/>
          </w:tcPr>
          <w:p w:rsidR="00BF601E" w:rsidRPr="005E0E73" w:rsidRDefault="00BF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E0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ритмические упражнения.</w:t>
            </w:r>
          </w:p>
        </w:tc>
        <w:tc>
          <w:tcPr>
            <w:tcW w:w="6379" w:type="dxa"/>
          </w:tcPr>
          <w:p w:rsidR="00BF601E" w:rsidRDefault="00BF601E" w:rsidP="00575062">
            <w:r>
              <w:rPr>
                <w:rStyle w:val="c0"/>
                <w:color w:val="000000"/>
              </w:rPr>
              <w:t> </w:t>
            </w:r>
            <w:r w:rsidRPr="00575062">
              <w:rPr>
                <w:rStyle w:val="c0"/>
                <w:color w:val="000000"/>
              </w:rPr>
              <w:t>https://yandex.ru/video/preview/?filmId=2431066827505154448&amp;text=музыкально+</w:t>
            </w:r>
            <w:proofErr w:type="gramStart"/>
            <w:r w:rsidRPr="00575062">
              <w:rPr>
                <w:rStyle w:val="c0"/>
                <w:color w:val="000000"/>
              </w:rPr>
              <w:t>ритмические+упражнения</w:t>
            </w:r>
            <w:proofErr w:type="gramEnd"/>
            <w:r w:rsidRPr="00575062">
              <w:rPr>
                <w:rStyle w:val="c0"/>
                <w:color w:val="000000"/>
              </w:rPr>
              <w:t>+для+детей&amp;path=wizard&amp;parent-reqid=1590067910499967-1731465613450278528000288-production-app-host-man-web-yp-283&amp;redircnt=1590067997.1</w:t>
            </w:r>
          </w:p>
        </w:tc>
        <w:tc>
          <w:tcPr>
            <w:tcW w:w="4188" w:type="dxa"/>
          </w:tcPr>
          <w:p w:rsidR="00BF601E" w:rsidRDefault="0005254A" w:rsidP="00BE7134"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видеоотчет по желанию.</w:t>
            </w:r>
          </w:p>
        </w:tc>
      </w:tr>
      <w:tr w:rsidR="00BF601E" w:rsidTr="00BF601E">
        <w:tc>
          <w:tcPr>
            <w:tcW w:w="464" w:type="dxa"/>
          </w:tcPr>
          <w:p w:rsidR="00BF601E" w:rsidRDefault="00BF601E">
            <w:r>
              <w:t>5</w:t>
            </w:r>
          </w:p>
        </w:tc>
        <w:tc>
          <w:tcPr>
            <w:tcW w:w="920" w:type="dxa"/>
          </w:tcPr>
          <w:p w:rsidR="00BF601E" w:rsidRDefault="00BF601E">
            <w:r>
              <w:t>15.05</w:t>
            </w:r>
          </w:p>
        </w:tc>
        <w:tc>
          <w:tcPr>
            <w:tcW w:w="2835" w:type="dxa"/>
          </w:tcPr>
          <w:p w:rsidR="00BF601E" w:rsidRPr="005E0E73" w:rsidRDefault="00BF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7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этюд в ритме вальса</w:t>
            </w:r>
          </w:p>
        </w:tc>
        <w:tc>
          <w:tcPr>
            <w:tcW w:w="6379" w:type="dxa"/>
          </w:tcPr>
          <w:p w:rsidR="00BF601E" w:rsidRDefault="00061A7D">
            <w:hyperlink r:id="rId7" w:history="1">
              <w:r w:rsidR="00BF601E">
                <w:rPr>
                  <w:rStyle w:val="a4"/>
                </w:rPr>
                <w:t>https://www.youtube.com/watch?v=CPJUnUP-aWM</w:t>
              </w:r>
            </w:hyperlink>
          </w:p>
        </w:tc>
        <w:tc>
          <w:tcPr>
            <w:tcW w:w="4188" w:type="dxa"/>
          </w:tcPr>
          <w:p w:rsidR="00BF601E" w:rsidRDefault="0005254A" w:rsidP="00BE7134"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видеоотчет по желанию.</w:t>
            </w:r>
          </w:p>
        </w:tc>
      </w:tr>
      <w:tr w:rsidR="00BF601E" w:rsidTr="00BF601E">
        <w:tc>
          <w:tcPr>
            <w:tcW w:w="464" w:type="dxa"/>
          </w:tcPr>
          <w:p w:rsidR="00BF601E" w:rsidRDefault="00BF601E">
            <w:r>
              <w:t>6</w:t>
            </w:r>
          </w:p>
        </w:tc>
        <w:tc>
          <w:tcPr>
            <w:tcW w:w="920" w:type="dxa"/>
          </w:tcPr>
          <w:p w:rsidR="00BF601E" w:rsidRDefault="00BF601E">
            <w:r>
              <w:t>22.05</w:t>
            </w:r>
          </w:p>
        </w:tc>
        <w:tc>
          <w:tcPr>
            <w:tcW w:w="2835" w:type="dxa"/>
          </w:tcPr>
          <w:p w:rsidR="00BF601E" w:rsidRPr="005E0E73" w:rsidRDefault="00BF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73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этюд в ритме польки</w:t>
            </w:r>
          </w:p>
        </w:tc>
        <w:tc>
          <w:tcPr>
            <w:tcW w:w="6379" w:type="dxa"/>
          </w:tcPr>
          <w:p w:rsidR="00BF601E" w:rsidRDefault="00061A7D">
            <w:hyperlink r:id="rId8" w:history="1">
              <w:r w:rsidR="00BF601E">
                <w:rPr>
                  <w:rStyle w:val="a4"/>
                </w:rPr>
                <w:t>http://dancelib.ru/books/item/f00/s00/z0000020/st039.shtml</w:t>
              </w:r>
            </w:hyperlink>
          </w:p>
        </w:tc>
        <w:tc>
          <w:tcPr>
            <w:tcW w:w="4188" w:type="dxa"/>
          </w:tcPr>
          <w:p w:rsidR="00BF601E" w:rsidRDefault="0005254A"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видеоотчет по желанию.</w:t>
            </w:r>
          </w:p>
        </w:tc>
      </w:tr>
      <w:tr w:rsidR="00BF601E" w:rsidTr="00BF601E">
        <w:tc>
          <w:tcPr>
            <w:tcW w:w="464" w:type="dxa"/>
          </w:tcPr>
          <w:p w:rsidR="00BF601E" w:rsidRDefault="00BF601E">
            <w:r>
              <w:t>7</w:t>
            </w:r>
          </w:p>
        </w:tc>
        <w:tc>
          <w:tcPr>
            <w:tcW w:w="920" w:type="dxa"/>
          </w:tcPr>
          <w:p w:rsidR="00BF601E" w:rsidRDefault="00BF601E">
            <w:r>
              <w:t>29.05</w:t>
            </w:r>
          </w:p>
        </w:tc>
        <w:tc>
          <w:tcPr>
            <w:tcW w:w="2835" w:type="dxa"/>
          </w:tcPr>
          <w:p w:rsidR="00BF601E" w:rsidRPr="005E0E73" w:rsidRDefault="00BF601E" w:rsidP="00572999">
            <w:pPr>
              <w:pStyle w:val="c1"/>
              <w:shd w:val="clear" w:color="auto" w:fill="FFFFFF"/>
              <w:spacing w:before="0" w:beforeAutospacing="0" w:after="0" w:afterAutospacing="0"/>
              <w:ind w:left="40" w:right="274"/>
              <w:rPr>
                <w:color w:val="000000"/>
              </w:rPr>
            </w:pPr>
            <w:proofErr w:type="gramStart"/>
            <w:r w:rsidRPr="005E0E73">
              <w:rPr>
                <w:rStyle w:val="c31"/>
                <w:bCs/>
                <w:color w:val="000000"/>
              </w:rPr>
              <w:t>Музыкально-ритмические</w:t>
            </w:r>
            <w:proofErr w:type="gramEnd"/>
            <w:r w:rsidRPr="005E0E73">
              <w:rPr>
                <w:rStyle w:val="c31"/>
                <w:bCs/>
                <w:color w:val="000000"/>
              </w:rPr>
              <w:t xml:space="preserve"> игра</w:t>
            </w:r>
            <w:r w:rsidRPr="005E0E73">
              <w:rPr>
                <w:rStyle w:val="c31"/>
                <w:b/>
                <w:bCs/>
                <w:color w:val="000000"/>
              </w:rPr>
              <w:t> </w:t>
            </w:r>
            <w:r w:rsidRPr="005E0E73">
              <w:rPr>
                <w:rStyle w:val="c0"/>
                <w:color w:val="000000"/>
              </w:rPr>
              <w:t>(Приложение 1)</w:t>
            </w:r>
          </w:p>
          <w:p w:rsidR="00BF601E" w:rsidRPr="005E0E73" w:rsidRDefault="00BF601E" w:rsidP="00572999">
            <w:pPr>
              <w:pStyle w:val="c1"/>
              <w:shd w:val="clear" w:color="auto" w:fill="FFFFFF"/>
              <w:spacing w:before="0" w:beforeAutospacing="0" w:after="0" w:afterAutospacing="0"/>
              <w:ind w:left="40" w:right="274"/>
              <w:rPr>
                <w:color w:val="000000"/>
              </w:rPr>
            </w:pPr>
            <w:r w:rsidRPr="005E0E73">
              <w:rPr>
                <w:rStyle w:val="c27"/>
                <w:color w:val="000000"/>
              </w:rPr>
              <w:t xml:space="preserve">«Мыши и </w:t>
            </w:r>
            <w:r w:rsidRPr="005E0E73">
              <w:rPr>
                <w:rStyle w:val="c27"/>
                <w:color w:val="000000"/>
              </w:rPr>
              <w:lastRenderedPageBreak/>
              <w:t>мышеловка»</w:t>
            </w:r>
            <w:r w:rsidRPr="005E0E73">
              <w:rPr>
                <w:rStyle w:val="c14"/>
                <w:b/>
                <w:bCs/>
                <w:color w:val="000000"/>
              </w:rPr>
              <w:t> </w:t>
            </w:r>
          </w:p>
          <w:p w:rsidR="00BF601E" w:rsidRPr="005E0E73" w:rsidRDefault="00B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601E" w:rsidRDefault="00BF601E"/>
        </w:tc>
        <w:tc>
          <w:tcPr>
            <w:tcW w:w="4188" w:type="dxa"/>
          </w:tcPr>
          <w:p w:rsidR="00BF601E" w:rsidRDefault="00BF601E"/>
        </w:tc>
      </w:tr>
    </w:tbl>
    <w:p w:rsidR="00572999" w:rsidRDefault="00572999" w:rsidP="00F80ECF">
      <w:pPr>
        <w:pStyle w:val="c1"/>
        <w:shd w:val="clear" w:color="auto" w:fill="FFFFFF"/>
        <w:spacing w:before="0" w:beforeAutospacing="0" w:after="0" w:afterAutospacing="0"/>
        <w:ind w:left="-42" w:firstLine="72"/>
      </w:pPr>
    </w:p>
    <w:p w:rsidR="00572999" w:rsidRDefault="00572999" w:rsidP="00572999">
      <w:pPr>
        <w:rPr>
          <w:lang w:eastAsia="ru-RU"/>
        </w:rPr>
      </w:pP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Приложение 1.</w:t>
      </w:r>
      <w:r>
        <w:rPr>
          <w:rStyle w:val="c17"/>
          <w:color w:val="000000"/>
        </w:rPr>
        <w:t> Данный раздел включает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«Музыкально-ритмические игры» </w:t>
      </w:r>
      <w:r>
        <w:rPr>
          <w:rStyle w:val="c31"/>
          <w:b/>
          <w:bCs/>
          <w:color w:val="000000"/>
        </w:rPr>
        <w:t>«Мыши и мышеловка»</w:t>
      </w:r>
      <w:r>
        <w:rPr>
          <w:rStyle w:val="c17"/>
          <w:color w:val="000000"/>
        </w:rPr>
        <w:t> 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Описание: Дети становятся в один общий круг, держась за руки. Далее по команде преподавателя они производят расчет на «первый», «второй» (это делается затем, чтобы дети и преподаватель могли определить, кто будет являться «мышками», а кто – «мышеловкой»).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Далее все участники, являющиеся «первыми», делают шаг в круг и смыкают его, взяв друг друга за руки, образовывая замкнутую «мышеловку». А «вторые», т.е. «мышки» становятся за пределы «мышеловки». 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 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color w:val="000000"/>
          <w:u w:val="single"/>
        </w:rPr>
        <w:t>Игра развивает и учит: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1. координацию движения ребенка;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2. умение ориентироваться в пространстве;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3. формировать рисунок танца – круг;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4. коллективной работе, находясь в роли «мышеловки»;</w:t>
      </w:r>
    </w:p>
    <w:p w:rsidR="00572999" w:rsidRDefault="00572999" w:rsidP="005729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7"/>
          <w:color w:val="000000"/>
        </w:rPr>
        <w:t>5. развивает музыкальность (так как начало и окончание движения связано с музыкой.</w:t>
      </w:r>
      <w:proofErr w:type="gramEnd"/>
    </w:p>
    <w:sectPr w:rsidR="00572999" w:rsidSect="00DA3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1E3"/>
    <w:rsid w:val="0000071F"/>
    <w:rsid w:val="0005254A"/>
    <w:rsid w:val="00061A7D"/>
    <w:rsid w:val="002569FF"/>
    <w:rsid w:val="002B2B3E"/>
    <w:rsid w:val="00572999"/>
    <w:rsid w:val="00575062"/>
    <w:rsid w:val="005B1B06"/>
    <w:rsid w:val="005E0E73"/>
    <w:rsid w:val="00A807C7"/>
    <w:rsid w:val="00A90E68"/>
    <w:rsid w:val="00B84AD6"/>
    <w:rsid w:val="00BF601E"/>
    <w:rsid w:val="00D52C87"/>
    <w:rsid w:val="00DA31E3"/>
    <w:rsid w:val="00F8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8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0ECF"/>
  </w:style>
  <w:style w:type="character" w:customStyle="1" w:styleId="c0">
    <w:name w:val="c0"/>
    <w:basedOn w:val="a0"/>
    <w:rsid w:val="00F80ECF"/>
  </w:style>
  <w:style w:type="character" w:customStyle="1" w:styleId="c27">
    <w:name w:val="c27"/>
    <w:basedOn w:val="a0"/>
    <w:rsid w:val="00F80ECF"/>
  </w:style>
  <w:style w:type="character" w:customStyle="1" w:styleId="c2">
    <w:name w:val="c2"/>
    <w:basedOn w:val="a0"/>
    <w:rsid w:val="00F80ECF"/>
  </w:style>
  <w:style w:type="character" w:styleId="a4">
    <w:name w:val="Hyperlink"/>
    <w:basedOn w:val="a0"/>
    <w:uiPriority w:val="99"/>
    <w:semiHidden/>
    <w:unhideWhenUsed/>
    <w:rsid w:val="00F80ECF"/>
    <w:rPr>
      <w:color w:val="0000FF"/>
      <w:u w:val="single"/>
    </w:rPr>
  </w:style>
  <w:style w:type="character" w:customStyle="1" w:styleId="c28">
    <w:name w:val="c28"/>
    <w:basedOn w:val="a0"/>
    <w:rsid w:val="002B2B3E"/>
  </w:style>
  <w:style w:type="character" w:customStyle="1" w:styleId="c31">
    <w:name w:val="c31"/>
    <w:basedOn w:val="a0"/>
    <w:rsid w:val="00572999"/>
  </w:style>
  <w:style w:type="paragraph" w:customStyle="1" w:styleId="c7">
    <w:name w:val="c7"/>
    <w:basedOn w:val="a"/>
    <w:rsid w:val="005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2999"/>
  </w:style>
  <w:style w:type="character" w:customStyle="1" w:styleId="c40">
    <w:name w:val="c40"/>
    <w:basedOn w:val="a0"/>
    <w:rsid w:val="00572999"/>
  </w:style>
  <w:style w:type="character" w:customStyle="1" w:styleId="c13">
    <w:name w:val="c13"/>
    <w:basedOn w:val="a0"/>
    <w:rsid w:val="00572999"/>
  </w:style>
  <w:style w:type="character" w:customStyle="1" w:styleId="c18">
    <w:name w:val="c18"/>
    <w:basedOn w:val="a0"/>
    <w:rsid w:val="00572999"/>
  </w:style>
  <w:style w:type="character" w:customStyle="1" w:styleId="c5">
    <w:name w:val="c5"/>
    <w:basedOn w:val="a0"/>
    <w:rsid w:val="0057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ancelib.ru/books/item/f00/s00/z0000020/st039.shtml&amp;sa=D&amp;ust=1589491869386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www.youtube.com/watch?v%3DCPJUnUP-aWM&amp;sa=D&amp;ust=158949186938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J0ELJZu8EY8&amp;sa=D&amp;ust=1589491869402000" TargetMode="External"/><Relationship Id="rId5" Type="http://schemas.openxmlformats.org/officeDocument/2006/relationships/hyperlink" Target="https://www.google.com/url?q=https://www.youtube.com/watch?v%3D41mb83ZNvAQ&amp;sa=D&amp;ust=1589491869399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s://www.youtube.com/watch?v%3DeqW-cB_aI4w&amp;sa=D&amp;ust=1589491879187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1233</cp:lastModifiedBy>
  <cp:revision>2</cp:revision>
  <dcterms:created xsi:type="dcterms:W3CDTF">2020-05-21T18:52:00Z</dcterms:created>
  <dcterms:modified xsi:type="dcterms:W3CDTF">2020-05-21T18:52:00Z</dcterms:modified>
</cp:coreProperties>
</file>